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C77C3" w14:textId="7A8BEFEA" w:rsidR="00BF3B1C" w:rsidRPr="00BF3B1C" w:rsidRDefault="00BF3B1C" w:rsidP="00B71EE0">
      <w:pPr>
        <w:widowControl w:val="0"/>
        <w:tabs>
          <w:tab w:val="left" w:pos="10206"/>
        </w:tabs>
        <w:spacing w:after="0" w:line="240" w:lineRule="auto"/>
        <w:ind w:left="5387"/>
        <w:rPr>
          <w:rFonts w:ascii="Times New Roman" w:eastAsia="Microsoft Sans Serif" w:hAnsi="Times New Roman" w:cs="Times New Roman"/>
          <w:color w:val="000000"/>
          <w:spacing w:val="-4"/>
          <w:sz w:val="28"/>
          <w:szCs w:val="28"/>
          <w:lang w:eastAsia="uk-UA" w:bidi="uk-UA"/>
        </w:rPr>
      </w:pPr>
      <w:r>
        <w:rPr>
          <w:rFonts w:ascii="Times New Roman" w:eastAsia="Microsoft Sans Serif" w:hAnsi="Times New Roman" w:cs="Times New Roman"/>
          <w:color w:val="000000"/>
          <w:spacing w:val="-4"/>
          <w:sz w:val="28"/>
          <w:szCs w:val="28"/>
          <w:lang w:eastAsia="uk-UA" w:bidi="uk-UA"/>
        </w:rPr>
        <w:t>Додаток 3</w:t>
      </w:r>
    </w:p>
    <w:p w14:paraId="4263C2D0" w14:textId="35E0D421" w:rsidR="00BF3B1C" w:rsidRPr="00BF3B1C" w:rsidRDefault="00B71EE0" w:rsidP="00B71EE0">
      <w:pPr>
        <w:widowControl w:val="0"/>
        <w:spacing w:after="0" w:line="240" w:lineRule="auto"/>
        <w:ind w:left="5387"/>
        <w:rPr>
          <w:rFonts w:ascii="Times New Roman" w:eastAsia="Microsoft Sans Serif" w:hAnsi="Times New Roman" w:cs="Times New Roman"/>
          <w:b/>
          <w:bCs/>
          <w:color w:val="000000"/>
          <w:spacing w:val="-4"/>
          <w:sz w:val="28"/>
          <w:szCs w:val="28"/>
          <w:lang w:eastAsia="uk-UA" w:bidi="uk-UA"/>
        </w:rPr>
      </w:pPr>
      <w:r>
        <w:rPr>
          <w:rFonts w:ascii="Times New Roman" w:eastAsia="Microsoft Sans Serif" w:hAnsi="Times New Roman" w:cs="Times New Roman"/>
          <w:color w:val="000000"/>
          <w:spacing w:val="-4"/>
          <w:sz w:val="28"/>
          <w:szCs w:val="28"/>
          <w:lang w:eastAsia="uk-UA" w:bidi="uk-UA"/>
        </w:rPr>
        <w:t xml:space="preserve">до </w:t>
      </w:r>
      <w:r w:rsidR="00BF3B1C" w:rsidRPr="00BF3B1C">
        <w:rPr>
          <w:rFonts w:ascii="Times New Roman" w:eastAsia="Microsoft Sans Serif" w:hAnsi="Times New Roman" w:cs="Times New Roman"/>
          <w:color w:val="000000"/>
          <w:spacing w:val="-4"/>
          <w:sz w:val="28"/>
          <w:szCs w:val="28"/>
          <w:lang w:eastAsia="uk-UA" w:bidi="uk-UA"/>
        </w:rPr>
        <w:t>Регіональної програми розвитку</w:t>
      </w:r>
      <w:r>
        <w:rPr>
          <w:rFonts w:ascii="Times New Roman" w:eastAsia="Microsoft Sans Serif" w:hAnsi="Times New Roman" w:cs="Times New Roman"/>
          <w:color w:val="000000"/>
          <w:spacing w:val="-4"/>
          <w:sz w:val="28"/>
          <w:szCs w:val="28"/>
          <w:lang w:eastAsia="uk-UA" w:bidi="uk-UA"/>
        </w:rPr>
        <w:t xml:space="preserve"> </w:t>
      </w:r>
      <w:r w:rsidR="00BF3B1C" w:rsidRPr="00BF3B1C">
        <w:rPr>
          <w:rFonts w:ascii="Times New Roman" w:eastAsia="Microsoft Sans Serif" w:hAnsi="Times New Roman" w:cs="Times New Roman"/>
          <w:color w:val="000000"/>
          <w:spacing w:val="-4"/>
          <w:sz w:val="28"/>
          <w:szCs w:val="28"/>
          <w:lang w:eastAsia="uk-UA" w:bidi="uk-UA"/>
        </w:rPr>
        <w:t>транскордонного співробітництва на 2022–2027 роки</w:t>
      </w:r>
    </w:p>
    <w:p w14:paraId="083588C5" w14:textId="77777777" w:rsidR="00BF3B1C" w:rsidRPr="00BF3B1C" w:rsidRDefault="00BF3B1C" w:rsidP="00B71EE0">
      <w:pPr>
        <w:widowControl w:val="0"/>
        <w:spacing w:after="0" w:line="240" w:lineRule="auto"/>
        <w:ind w:left="5387"/>
        <w:rPr>
          <w:rFonts w:ascii="Times New Roman" w:eastAsia="Microsoft Sans Serif" w:hAnsi="Times New Roman" w:cs="Microsoft Sans Serif"/>
          <w:color w:val="000000"/>
          <w:spacing w:val="-4"/>
          <w:sz w:val="12"/>
          <w:szCs w:val="12"/>
          <w:lang w:eastAsia="uk-UA" w:bidi="uk-UA"/>
        </w:rPr>
      </w:pPr>
    </w:p>
    <w:p w14:paraId="2878DAE9" w14:textId="77777777" w:rsidR="00E914F0" w:rsidRPr="00E914F0" w:rsidRDefault="00BF3B1C" w:rsidP="00B71EE0">
      <w:pPr>
        <w:widowControl w:val="0"/>
        <w:tabs>
          <w:tab w:val="left" w:pos="5670"/>
        </w:tabs>
        <w:spacing w:after="0" w:line="240" w:lineRule="auto"/>
        <w:ind w:left="5387"/>
        <w:rPr>
          <w:rFonts w:ascii="Times New Roman" w:eastAsia="Microsoft Sans Serif" w:hAnsi="Times New Roman" w:cs="Microsoft Sans Serif"/>
          <w:color w:val="000000"/>
          <w:spacing w:val="-4"/>
          <w:sz w:val="28"/>
          <w:szCs w:val="28"/>
          <w:lang w:eastAsia="uk-UA" w:bidi="uk-UA"/>
        </w:rPr>
      </w:pPr>
      <w:r w:rsidRPr="00E914F0">
        <w:rPr>
          <w:rFonts w:ascii="Times New Roman" w:eastAsia="Microsoft Sans Serif" w:hAnsi="Times New Roman" w:cs="Microsoft Sans Serif"/>
          <w:color w:val="000000"/>
          <w:spacing w:val="-4"/>
          <w:sz w:val="28"/>
          <w:szCs w:val="28"/>
          <w:lang w:val="ru-RU" w:eastAsia="uk-UA" w:bidi="uk-UA"/>
        </w:rPr>
        <w:t>(</w:t>
      </w:r>
      <w:r w:rsidRPr="00E914F0">
        <w:rPr>
          <w:rFonts w:ascii="Times New Roman" w:eastAsia="Microsoft Sans Serif" w:hAnsi="Times New Roman" w:cs="Microsoft Sans Serif"/>
          <w:color w:val="000000"/>
          <w:spacing w:val="-4"/>
          <w:sz w:val="28"/>
          <w:szCs w:val="28"/>
          <w:lang w:eastAsia="uk-UA" w:bidi="uk-UA"/>
        </w:rPr>
        <w:t>у редакції наказу начальника обласної військової адміністрації</w:t>
      </w:r>
    </w:p>
    <w:p w14:paraId="08CCB3EE" w14:textId="14BB9741" w:rsidR="00BF3B1C" w:rsidRPr="00BF3B1C" w:rsidRDefault="002279BF" w:rsidP="00B71EE0">
      <w:pPr>
        <w:widowControl w:val="0"/>
        <w:tabs>
          <w:tab w:val="left" w:pos="5670"/>
        </w:tabs>
        <w:spacing w:after="0" w:line="240" w:lineRule="auto"/>
        <w:ind w:left="5387"/>
        <w:rPr>
          <w:rFonts w:ascii="Times New Roman" w:eastAsia="Microsoft Sans Serif" w:hAnsi="Times New Roman" w:cs="Times New Roman"/>
          <w:color w:val="000000"/>
          <w:spacing w:val="-4"/>
          <w:sz w:val="28"/>
          <w:szCs w:val="28"/>
          <w:lang w:eastAsia="uk-UA" w:bidi="uk-UA"/>
        </w:rPr>
      </w:pPr>
      <w:r>
        <w:rPr>
          <w:rFonts w:ascii="Times New Roman" w:eastAsia="Microsoft Sans Serif" w:hAnsi="Times New Roman" w:cs="Microsoft Sans Serif"/>
          <w:color w:val="000000"/>
          <w:spacing w:val="-4"/>
          <w:sz w:val="28"/>
          <w:szCs w:val="28"/>
          <w:lang w:eastAsia="uk-UA" w:bidi="uk-UA"/>
        </w:rPr>
        <w:t xml:space="preserve">08 </w:t>
      </w:r>
      <w:r w:rsidR="00E914F0" w:rsidRPr="00E914F0">
        <w:rPr>
          <w:rFonts w:ascii="Times New Roman" w:eastAsia="Microsoft Sans Serif" w:hAnsi="Times New Roman" w:cs="Microsoft Sans Serif"/>
          <w:color w:val="000000"/>
          <w:spacing w:val="-4"/>
          <w:sz w:val="28"/>
          <w:szCs w:val="28"/>
          <w:lang w:eastAsia="uk-UA" w:bidi="uk-UA"/>
        </w:rPr>
        <w:t>листопада</w:t>
      </w:r>
      <w:r w:rsidR="00BF3B1C" w:rsidRPr="00E914F0">
        <w:rPr>
          <w:rFonts w:ascii="Times New Roman" w:eastAsia="Microsoft Sans Serif" w:hAnsi="Times New Roman" w:cs="Microsoft Sans Serif"/>
          <w:color w:val="000000"/>
          <w:spacing w:val="-4"/>
          <w:sz w:val="28"/>
          <w:szCs w:val="28"/>
          <w:lang w:eastAsia="uk-UA" w:bidi="uk-UA"/>
        </w:rPr>
        <w:t xml:space="preserve"> 202</w:t>
      </w:r>
      <w:r w:rsidR="00E914F0" w:rsidRPr="00E914F0">
        <w:rPr>
          <w:rFonts w:ascii="Times New Roman" w:eastAsia="Microsoft Sans Serif" w:hAnsi="Times New Roman" w:cs="Microsoft Sans Serif"/>
          <w:color w:val="000000"/>
          <w:spacing w:val="-4"/>
          <w:sz w:val="28"/>
          <w:szCs w:val="28"/>
          <w:lang w:eastAsia="uk-UA" w:bidi="uk-UA"/>
        </w:rPr>
        <w:t>4</w:t>
      </w:r>
      <w:r w:rsidR="00BF3B1C" w:rsidRPr="00E914F0">
        <w:rPr>
          <w:rFonts w:ascii="Times New Roman" w:eastAsia="Microsoft Sans Serif" w:hAnsi="Times New Roman" w:cs="Microsoft Sans Serif"/>
          <w:color w:val="000000"/>
          <w:spacing w:val="-4"/>
          <w:sz w:val="28"/>
          <w:szCs w:val="28"/>
          <w:lang w:eastAsia="uk-UA" w:bidi="uk-UA"/>
        </w:rPr>
        <w:t xml:space="preserve"> року № </w:t>
      </w:r>
      <w:r>
        <w:rPr>
          <w:rFonts w:ascii="Times New Roman" w:eastAsia="Microsoft Sans Serif" w:hAnsi="Times New Roman" w:cs="Microsoft Sans Serif"/>
          <w:color w:val="000000"/>
          <w:spacing w:val="-4"/>
          <w:sz w:val="28"/>
          <w:szCs w:val="28"/>
          <w:lang w:eastAsia="uk-UA" w:bidi="uk-UA"/>
        </w:rPr>
        <w:t>292</w:t>
      </w:r>
      <w:r w:rsidR="00BF3B1C" w:rsidRPr="00E914F0">
        <w:rPr>
          <w:rFonts w:ascii="Times New Roman" w:eastAsia="Microsoft Sans Serif" w:hAnsi="Times New Roman" w:cs="Microsoft Sans Serif"/>
          <w:color w:val="000000"/>
          <w:spacing w:val="-4"/>
          <w:sz w:val="28"/>
          <w:szCs w:val="28"/>
          <w:lang w:eastAsia="uk-UA" w:bidi="uk-UA"/>
        </w:rPr>
        <w:t>)</w:t>
      </w:r>
    </w:p>
    <w:p w14:paraId="25D1C4DF" w14:textId="77777777" w:rsidR="00F04674" w:rsidRDefault="00F04674" w:rsidP="00F046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E9AE63" w14:textId="0E22EAD5" w:rsidR="00563BC0" w:rsidRPr="0099630E" w:rsidRDefault="00563BC0" w:rsidP="004E5D01">
      <w:pPr>
        <w:pStyle w:val="1"/>
        <w:spacing w:after="0" w:line="240" w:lineRule="auto"/>
        <w:ind w:left="763" w:right="775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РЕСУРСНЕ ЗАБЕЗПЕЧЕННЯ</w:t>
      </w:r>
    </w:p>
    <w:p w14:paraId="552AF31A" w14:textId="77777777" w:rsidR="00BF3B1C" w:rsidRPr="00BF3B1C" w:rsidRDefault="00BF3B1C" w:rsidP="004E5D01">
      <w:pPr>
        <w:widowControl w:val="0"/>
        <w:spacing w:after="0" w:line="240" w:lineRule="auto"/>
        <w:ind w:left="-426"/>
        <w:jc w:val="center"/>
        <w:rPr>
          <w:rFonts w:ascii="Times New Roman" w:eastAsia="Microsoft Sans Serif" w:hAnsi="Times New Roman" w:cs="Times New Roman"/>
          <w:b/>
          <w:color w:val="000000"/>
          <w:spacing w:val="-4"/>
          <w:sz w:val="28"/>
          <w:szCs w:val="28"/>
          <w:lang w:eastAsia="uk-UA" w:bidi="uk-UA"/>
        </w:rPr>
      </w:pPr>
      <w:r w:rsidRPr="00BF3B1C">
        <w:rPr>
          <w:rFonts w:ascii="Times New Roman" w:eastAsia="Microsoft Sans Serif" w:hAnsi="Times New Roman" w:cs="Times New Roman"/>
          <w:b/>
          <w:color w:val="000000"/>
          <w:spacing w:val="-4"/>
          <w:sz w:val="28"/>
          <w:szCs w:val="28"/>
          <w:lang w:eastAsia="uk-UA" w:bidi="uk-UA"/>
        </w:rPr>
        <w:t>Регіональної програми розвитку</w:t>
      </w:r>
    </w:p>
    <w:p w14:paraId="6BBD0A7A" w14:textId="5FD2BD21" w:rsidR="00BF3B1C" w:rsidRPr="00BF3B1C" w:rsidRDefault="00BF3B1C" w:rsidP="004E5D01">
      <w:pPr>
        <w:widowControl w:val="0"/>
        <w:spacing w:after="0" w:line="240" w:lineRule="auto"/>
        <w:ind w:left="-426"/>
        <w:jc w:val="center"/>
        <w:rPr>
          <w:rFonts w:ascii="Times New Roman" w:eastAsia="Microsoft Sans Serif" w:hAnsi="Times New Roman" w:cs="Times New Roman"/>
          <w:b/>
          <w:bCs/>
          <w:color w:val="000000"/>
          <w:spacing w:val="-4"/>
          <w:sz w:val="28"/>
          <w:szCs w:val="28"/>
          <w:lang w:eastAsia="uk-UA" w:bidi="uk-UA"/>
        </w:rPr>
      </w:pPr>
      <w:r w:rsidRPr="00BF3B1C">
        <w:rPr>
          <w:rFonts w:ascii="Times New Roman" w:eastAsia="Microsoft Sans Serif" w:hAnsi="Times New Roman" w:cs="Times New Roman"/>
          <w:b/>
          <w:color w:val="000000"/>
          <w:spacing w:val="-4"/>
          <w:sz w:val="28"/>
          <w:szCs w:val="28"/>
          <w:lang w:eastAsia="uk-UA" w:bidi="uk-UA"/>
        </w:rPr>
        <w:t>транскордонного співробітництва на 2022–2027 роки</w:t>
      </w:r>
    </w:p>
    <w:p w14:paraId="20FA3D38" w14:textId="4E47E8F3" w:rsidR="00F04674" w:rsidRDefault="00BF3B1C" w:rsidP="00BF3B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4674">
        <w:rPr>
          <w:rFonts w:ascii="Times New Roman" w:hAnsi="Times New Roman" w:cs="Times New Roman"/>
          <w:sz w:val="28"/>
          <w:szCs w:val="28"/>
        </w:rPr>
        <w:t>(тис. гр</w:t>
      </w:r>
      <w:r w:rsidR="00AA7386">
        <w:rPr>
          <w:rFonts w:ascii="Times New Roman" w:hAnsi="Times New Roman" w:cs="Times New Roman"/>
          <w:sz w:val="28"/>
          <w:szCs w:val="28"/>
        </w:rPr>
        <w:t>ивень</w:t>
      </w:r>
      <w:r w:rsidR="00F04674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4"/>
        <w:tblW w:w="11057" w:type="dxa"/>
        <w:tblInd w:w="-1281" w:type="dxa"/>
        <w:tblLook w:val="04A0" w:firstRow="1" w:lastRow="0" w:firstColumn="1" w:lastColumn="0" w:noHBand="0" w:noVBand="1"/>
      </w:tblPr>
      <w:tblGrid>
        <w:gridCol w:w="1616"/>
        <w:gridCol w:w="1543"/>
        <w:gridCol w:w="1220"/>
        <w:gridCol w:w="1292"/>
        <w:gridCol w:w="1417"/>
        <w:gridCol w:w="1276"/>
        <w:gridCol w:w="1220"/>
        <w:gridCol w:w="1473"/>
      </w:tblGrid>
      <w:tr w:rsidR="00BF3B1C" w:rsidRPr="00BF3B1C" w14:paraId="3DD52238" w14:textId="77777777" w:rsidTr="00A8340E"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3CB199" w14:textId="77777777" w:rsidR="00BF3B1C" w:rsidRPr="00BF3B1C" w:rsidRDefault="00BF3B1C" w:rsidP="00BF3B1C">
            <w:pPr>
              <w:spacing w:line="259" w:lineRule="auto"/>
              <w:ind w:hanging="249"/>
              <w:jc w:val="center"/>
              <w:rPr>
                <w:sz w:val="24"/>
                <w:szCs w:val="24"/>
              </w:rPr>
            </w:pPr>
            <w:r w:rsidRPr="00BF3B1C">
              <w:rPr>
                <w:sz w:val="24"/>
                <w:szCs w:val="24"/>
              </w:rPr>
              <w:t>Джерела фінансування Програми</w:t>
            </w:r>
          </w:p>
        </w:tc>
        <w:tc>
          <w:tcPr>
            <w:tcW w:w="7968" w:type="dxa"/>
            <w:gridSpan w:val="6"/>
          </w:tcPr>
          <w:p w14:paraId="7A763037" w14:textId="77777777" w:rsidR="00BF3B1C" w:rsidRPr="00BF3B1C" w:rsidRDefault="00BF3B1C" w:rsidP="00E35661">
            <w:pPr>
              <w:jc w:val="center"/>
              <w:rPr>
                <w:sz w:val="24"/>
                <w:szCs w:val="24"/>
              </w:rPr>
            </w:pPr>
          </w:p>
          <w:p w14:paraId="2324B514" w14:textId="77777777" w:rsidR="00BF3B1C" w:rsidRPr="00BF3B1C" w:rsidRDefault="00BF3B1C" w:rsidP="00E35661">
            <w:pPr>
              <w:jc w:val="center"/>
              <w:rPr>
                <w:sz w:val="24"/>
                <w:szCs w:val="24"/>
              </w:rPr>
            </w:pPr>
          </w:p>
          <w:p w14:paraId="524386EC" w14:textId="77777777" w:rsidR="00BF3B1C" w:rsidRPr="00BF3B1C" w:rsidRDefault="00BF3B1C" w:rsidP="00E35661">
            <w:pPr>
              <w:spacing w:after="34" w:line="241" w:lineRule="auto"/>
              <w:ind w:left="69" w:hanging="50"/>
              <w:jc w:val="center"/>
              <w:rPr>
                <w:sz w:val="24"/>
                <w:szCs w:val="24"/>
              </w:rPr>
            </w:pPr>
            <w:r w:rsidRPr="00BF3B1C">
              <w:rPr>
                <w:sz w:val="24"/>
                <w:szCs w:val="24"/>
              </w:rPr>
              <w:t>Етапи виконання Програми</w:t>
            </w:r>
          </w:p>
        </w:tc>
        <w:tc>
          <w:tcPr>
            <w:tcW w:w="1473" w:type="dxa"/>
          </w:tcPr>
          <w:p w14:paraId="039BF098" w14:textId="7C5E5DAF" w:rsidR="00BF3B1C" w:rsidRPr="00BF3B1C" w:rsidRDefault="006E787C" w:rsidP="00E35661">
            <w:pPr>
              <w:spacing w:after="34" w:line="241" w:lineRule="auto"/>
              <w:ind w:left="69" w:hanging="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BF3B1C" w:rsidRPr="00BF3B1C">
              <w:rPr>
                <w:sz w:val="24"/>
                <w:szCs w:val="24"/>
              </w:rPr>
              <w:t>сього витрати на виконання</w:t>
            </w:r>
          </w:p>
          <w:p w14:paraId="10699711" w14:textId="77777777" w:rsidR="00BF3B1C" w:rsidRPr="00BF3B1C" w:rsidRDefault="00BF3B1C" w:rsidP="00E35661">
            <w:pPr>
              <w:jc w:val="center"/>
              <w:rPr>
                <w:sz w:val="24"/>
                <w:szCs w:val="24"/>
              </w:rPr>
            </w:pPr>
            <w:r w:rsidRPr="00BF3B1C">
              <w:rPr>
                <w:sz w:val="24"/>
                <w:szCs w:val="24"/>
              </w:rPr>
              <w:t>Програми</w:t>
            </w:r>
          </w:p>
        </w:tc>
      </w:tr>
      <w:tr w:rsidR="00BF3B1C" w:rsidRPr="00BF3B1C" w14:paraId="5E242C3C" w14:textId="77777777" w:rsidTr="00A8340E">
        <w:tc>
          <w:tcPr>
            <w:tcW w:w="1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8E9D47" w14:textId="77777777" w:rsidR="00BF3B1C" w:rsidRPr="00BF3B1C" w:rsidRDefault="00BF3B1C" w:rsidP="00E35661">
            <w:pPr>
              <w:rPr>
                <w:sz w:val="24"/>
                <w:szCs w:val="24"/>
              </w:rPr>
            </w:pPr>
          </w:p>
        </w:tc>
        <w:tc>
          <w:tcPr>
            <w:tcW w:w="1543" w:type="dxa"/>
            <w:tcBorders>
              <w:left w:val="single" w:sz="4" w:space="0" w:color="000000"/>
            </w:tcBorders>
            <w:vAlign w:val="center"/>
          </w:tcPr>
          <w:p w14:paraId="5E348BF3" w14:textId="77777777" w:rsidR="00BF3B1C" w:rsidRPr="00BF3B1C" w:rsidRDefault="00BF3B1C" w:rsidP="00E35661">
            <w:pPr>
              <w:spacing w:line="259" w:lineRule="auto"/>
              <w:ind w:left="89"/>
              <w:jc w:val="center"/>
              <w:rPr>
                <w:sz w:val="24"/>
                <w:szCs w:val="24"/>
              </w:rPr>
            </w:pPr>
            <w:r w:rsidRPr="00BF3B1C">
              <w:rPr>
                <w:sz w:val="24"/>
                <w:szCs w:val="24"/>
              </w:rPr>
              <w:t>2022 рік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9DD58" w14:textId="77777777" w:rsidR="00BF3B1C" w:rsidRPr="00BF3B1C" w:rsidRDefault="00BF3B1C" w:rsidP="00E35661">
            <w:pPr>
              <w:spacing w:line="259" w:lineRule="auto"/>
              <w:ind w:left="89"/>
              <w:jc w:val="center"/>
              <w:rPr>
                <w:sz w:val="24"/>
                <w:szCs w:val="24"/>
              </w:rPr>
            </w:pPr>
            <w:r w:rsidRPr="00BF3B1C">
              <w:rPr>
                <w:sz w:val="24"/>
                <w:szCs w:val="24"/>
              </w:rPr>
              <w:t>2023 рік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D3A4E" w14:textId="77777777" w:rsidR="00BF3B1C" w:rsidRPr="00BF3B1C" w:rsidRDefault="00BF3B1C" w:rsidP="00E35661">
            <w:pPr>
              <w:spacing w:line="259" w:lineRule="auto"/>
              <w:ind w:left="89"/>
              <w:jc w:val="center"/>
              <w:rPr>
                <w:sz w:val="24"/>
                <w:szCs w:val="24"/>
              </w:rPr>
            </w:pPr>
            <w:r w:rsidRPr="00BF3B1C">
              <w:rPr>
                <w:sz w:val="24"/>
                <w:szCs w:val="24"/>
              </w:rPr>
              <w:t>2024 рік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2AB29" w14:textId="77777777" w:rsidR="00BF3B1C" w:rsidRPr="00BF3B1C" w:rsidRDefault="00BF3B1C" w:rsidP="00E35661">
            <w:pPr>
              <w:spacing w:line="259" w:lineRule="auto"/>
              <w:ind w:left="101"/>
              <w:jc w:val="center"/>
              <w:rPr>
                <w:sz w:val="24"/>
                <w:szCs w:val="24"/>
              </w:rPr>
            </w:pPr>
            <w:r w:rsidRPr="00BF3B1C">
              <w:rPr>
                <w:sz w:val="24"/>
                <w:szCs w:val="24"/>
              </w:rPr>
              <w:t>2025 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D2227" w14:textId="77777777" w:rsidR="00BF3B1C" w:rsidRPr="00BF3B1C" w:rsidRDefault="00BF3B1C" w:rsidP="00E35661">
            <w:pPr>
              <w:spacing w:after="29" w:line="259" w:lineRule="auto"/>
              <w:ind w:left="-24"/>
              <w:jc w:val="center"/>
              <w:rPr>
                <w:sz w:val="24"/>
                <w:szCs w:val="24"/>
              </w:rPr>
            </w:pPr>
            <w:r w:rsidRPr="00BF3B1C">
              <w:rPr>
                <w:sz w:val="24"/>
                <w:szCs w:val="24"/>
              </w:rPr>
              <w:t>2026 рік</w:t>
            </w:r>
          </w:p>
        </w:tc>
        <w:tc>
          <w:tcPr>
            <w:tcW w:w="1220" w:type="dxa"/>
            <w:vAlign w:val="center"/>
          </w:tcPr>
          <w:p w14:paraId="5F541F56" w14:textId="77777777" w:rsidR="00BF3B1C" w:rsidRPr="00BF3B1C" w:rsidRDefault="00BF3B1C" w:rsidP="00E35661">
            <w:pPr>
              <w:jc w:val="center"/>
              <w:rPr>
                <w:sz w:val="24"/>
                <w:szCs w:val="24"/>
              </w:rPr>
            </w:pPr>
            <w:r w:rsidRPr="00BF3B1C">
              <w:rPr>
                <w:sz w:val="24"/>
                <w:szCs w:val="24"/>
              </w:rPr>
              <w:t>2027 рік</w:t>
            </w:r>
          </w:p>
        </w:tc>
        <w:tc>
          <w:tcPr>
            <w:tcW w:w="1473" w:type="dxa"/>
          </w:tcPr>
          <w:p w14:paraId="39431908" w14:textId="77777777" w:rsidR="00BF3B1C" w:rsidRPr="00BF3B1C" w:rsidRDefault="00BF3B1C" w:rsidP="00E35661">
            <w:pPr>
              <w:rPr>
                <w:sz w:val="24"/>
                <w:szCs w:val="24"/>
              </w:rPr>
            </w:pPr>
          </w:p>
        </w:tc>
      </w:tr>
      <w:tr w:rsidR="00BF3B1C" w:rsidRPr="00BF3B1C" w14:paraId="0615E0DE" w14:textId="77777777" w:rsidTr="00A8340E"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1DBF4" w14:textId="77777777" w:rsidR="00BF3B1C" w:rsidRPr="00BF3B1C" w:rsidRDefault="00BF3B1C" w:rsidP="00E35661">
            <w:pPr>
              <w:spacing w:line="259" w:lineRule="auto"/>
              <w:ind w:right="3"/>
              <w:jc w:val="center"/>
              <w:rPr>
                <w:sz w:val="24"/>
                <w:szCs w:val="24"/>
              </w:rPr>
            </w:pPr>
            <w:r w:rsidRPr="00BF3B1C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1FF789" w14:textId="77777777" w:rsidR="00BF3B1C" w:rsidRPr="00BF3B1C" w:rsidRDefault="00BF3B1C" w:rsidP="00E35661">
            <w:pPr>
              <w:spacing w:line="259" w:lineRule="auto"/>
              <w:ind w:right="2"/>
              <w:jc w:val="center"/>
              <w:rPr>
                <w:sz w:val="24"/>
                <w:szCs w:val="24"/>
              </w:rPr>
            </w:pPr>
            <w:r w:rsidRPr="00BF3B1C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67F8B7" w14:textId="77777777" w:rsidR="00BF3B1C" w:rsidRPr="00BF3B1C" w:rsidRDefault="00BF3B1C" w:rsidP="00E35661">
            <w:pPr>
              <w:spacing w:line="259" w:lineRule="auto"/>
              <w:ind w:right="2"/>
              <w:jc w:val="center"/>
              <w:rPr>
                <w:sz w:val="24"/>
                <w:szCs w:val="24"/>
              </w:rPr>
            </w:pPr>
            <w:r w:rsidRPr="00BF3B1C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D7C4B" w14:textId="77777777" w:rsidR="00BF3B1C" w:rsidRPr="00BF3B1C" w:rsidRDefault="00BF3B1C" w:rsidP="00E35661">
            <w:pPr>
              <w:spacing w:line="259" w:lineRule="auto"/>
              <w:ind w:right="2"/>
              <w:jc w:val="center"/>
              <w:rPr>
                <w:sz w:val="24"/>
                <w:szCs w:val="24"/>
              </w:rPr>
            </w:pPr>
            <w:r w:rsidRPr="00BF3B1C">
              <w:rPr>
                <w:sz w:val="24"/>
                <w:szCs w:val="24"/>
              </w:rPr>
              <w:t xml:space="preserve">4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560DCF" w14:textId="77777777" w:rsidR="00BF3B1C" w:rsidRPr="00BF3B1C" w:rsidRDefault="00BF3B1C" w:rsidP="00E35661">
            <w:pPr>
              <w:spacing w:line="259" w:lineRule="auto"/>
              <w:ind w:right="3"/>
              <w:jc w:val="center"/>
              <w:rPr>
                <w:sz w:val="24"/>
                <w:szCs w:val="24"/>
              </w:rPr>
            </w:pPr>
            <w:r w:rsidRPr="00BF3B1C">
              <w:rPr>
                <w:sz w:val="24"/>
                <w:szCs w:val="24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C7965" w14:textId="77777777" w:rsidR="00BF3B1C" w:rsidRPr="00BF3B1C" w:rsidRDefault="00BF3B1C" w:rsidP="00E35661">
            <w:pPr>
              <w:spacing w:line="259" w:lineRule="auto"/>
              <w:ind w:right="2"/>
              <w:jc w:val="center"/>
              <w:rPr>
                <w:sz w:val="24"/>
                <w:szCs w:val="24"/>
              </w:rPr>
            </w:pPr>
            <w:r w:rsidRPr="00BF3B1C">
              <w:rPr>
                <w:sz w:val="24"/>
                <w:szCs w:val="24"/>
              </w:rPr>
              <w:t xml:space="preserve">6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DE33" w14:textId="77777777" w:rsidR="00BF3B1C" w:rsidRPr="00BF3B1C" w:rsidRDefault="00BF3B1C" w:rsidP="00E35661">
            <w:pPr>
              <w:ind w:right="2"/>
              <w:jc w:val="center"/>
              <w:rPr>
                <w:sz w:val="24"/>
                <w:szCs w:val="24"/>
              </w:rPr>
            </w:pPr>
            <w:r w:rsidRPr="00BF3B1C">
              <w:rPr>
                <w:sz w:val="24"/>
                <w:szCs w:val="24"/>
              </w:rPr>
              <w:t>7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E2172" w14:textId="77777777" w:rsidR="00BF3B1C" w:rsidRPr="00BF3B1C" w:rsidRDefault="00BF3B1C" w:rsidP="00E35661">
            <w:pPr>
              <w:spacing w:line="259" w:lineRule="auto"/>
              <w:ind w:right="2"/>
              <w:jc w:val="center"/>
              <w:rPr>
                <w:sz w:val="24"/>
                <w:szCs w:val="24"/>
              </w:rPr>
            </w:pPr>
            <w:r w:rsidRPr="00BF3B1C">
              <w:rPr>
                <w:sz w:val="24"/>
                <w:szCs w:val="24"/>
              </w:rPr>
              <w:t>8</w:t>
            </w:r>
          </w:p>
        </w:tc>
      </w:tr>
      <w:tr w:rsidR="006C77FD" w:rsidRPr="006C77FD" w14:paraId="3122E027" w14:textId="77777777" w:rsidTr="00A8340E"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605EF2" w14:textId="6E902376" w:rsidR="006C77FD" w:rsidRPr="004E5D01" w:rsidRDefault="006C77FD" w:rsidP="006C77FD">
            <w:pPr>
              <w:spacing w:line="259" w:lineRule="auto"/>
              <w:jc w:val="center"/>
            </w:pPr>
            <w:r w:rsidRPr="004E5D01">
              <w:t xml:space="preserve">Обсяг коштів, </w:t>
            </w:r>
            <w:r w:rsidR="004E5D01" w:rsidRPr="004E5D01">
              <w:t>у</w:t>
            </w:r>
            <w:r w:rsidRPr="004E5D01">
              <w:t xml:space="preserve">сього, зокрема: </w:t>
            </w:r>
          </w:p>
        </w:tc>
        <w:tc>
          <w:tcPr>
            <w:tcW w:w="1543" w:type="dxa"/>
          </w:tcPr>
          <w:p w14:paraId="5C272987" w14:textId="77777777" w:rsidR="006C77FD" w:rsidRPr="004E5D01" w:rsidRDefault="006C77FD" w:rsidP="006C77FD">
            <w:pPr>
              <w:rPr>
                <w:color w:val="000000" w:themeColor="text1"/>
              </w:rPr>
            </w:pPr>
            <w:r w:rsidRPr="004E5D01">
              <w:t>30 282,622</w:t>
            </w:r>
          </w:p>
        </w:tc>
        <w:tc>
          <w:tcPr>
            <w:tcW w:w="1220" w:type="dxa"/>
          </w:tcPr>
          <w:p w14:paraId="6571020C" w14:textId="77777777" w:rsidR="006C77FD" w:rsidRPr="004E5D01" w:rsidRDefault="006C77FD" w:rsidP="006C77FD">
            <w:pPr>
              <w:rPr>
                <w:color w:val="000000" w:themeColor="text1"/>
              </w:rPr>
            </w:pPr>
            <w:r w:rsidRPr="004E5D01">
              <w:rPr>
                <w:bCs/>
              </w:rPr>
              <w:t>24 376,863</w:t>
            </w:r>
          </w:p>
        </w:tc>
        <w:tc>
          <w:tcPr>
            <w:tcW w:w="1292" w:type="dxa"/>
          </w:tcPr>
          <w:p w14:paraId="3B6876AD" w14:textId="372E5A25" w:rsidR="006C77FD" w:rsidRPr="004E5D01" w:rsidRDefault="006C77FD" w:rsidP="006C77FD">
            <w:pPr>
              <w:rPr>
                <w:color w:val="000000" w:themeColor="text1"/>
              </w:rPr>
            </w:pPr>
            <w:r w:rsidRPr="004E5D01">
              <w:rPr>
                <w:bCs/>
              </w:rPr>
              <w:t>15 199,824</w:t>
            </w:r>
          </w:p>
        </w:tc>
        <w:tc>
          <w:tcPr>
            <w:tcW w:w="1417" w:type="dxa"/>
          </w:tcPr>
          <w:p w14:paraId="319DAF67" w14:textId="663B1D61" w:rsidR="006C77FD" w:rsidRPr="004E5D01" w:rsidRDefault="006C77FD" w:rsidP="006C77FD">
            <w:pPr>
              <w:rPr>
                <w:color w:val="000000" w:themeColor="text1"/>
              </w:rPr>
            </w:pPr>
            <w:r w:rsidRPr="004E5D01">
              <w:t>470210,586</w:t>
            </w:r>
          </w:p>
        </w:tc>
        <w:tc>
          <w:tcPr>
            <w:tcW w:w="1276" w:type="dxa"/>
          </w:tcPr>
          <w:p w14:paraId="095ED31F" w14:textId="11734256" w:rsidR="006C77FD" w:rsidRPr="004E5D01" w:rsidRDefault="006C77FD" w:rsidP="006C77FD">
            <w:pPr>
              <w:rPr>
                <w:color w:val="000000" w:themeColor="text1"/>
              </w:rPr>
            </w:pPr>
            <w:r w:rsidRPr="004E5D01">
              <w:t>323848,005</w:t>
            </w:r>
          </w:p>
        </w:tc>
        <w:tc>
          <w:tcPr>
            <w:tcW w:w="1220" w:type="dxa"/>
          </w:tcPr>
          <w:p w14:paraId="15D5F16E" w14:textId="49F9289E" w:rsidR="006C77FD" w:rsidRPr="004E5D01" w:rsidRDefault="006C77FD" w:rsidP="006C77FD">
            <w:pPr>
              <w:contextualSpacing/>
              <w:rPr>
                <w:color w:val="000000" w:themeColor="text1"/>
              </w:rPr>
            </w:pPr>
            <w:r w:rsidRPr="004E5D01">
              <w:t>60863,533</w:t>
            </w:r>
          </w:p>
        </w:tc>
        <w:tc>
          <w:tcPr>
            <w:tcW w:w="1473" w:type="dxa"/>
          </w:tcPr>
          <w:p w14:paraId="4B9BC008" w14:textId="7F8B97DD" w:rsidR="006C77FD" w:rsidRPr="004E5D01" w:rsidRDefault="006C77FD" w:rsidP="006C77FD">
            <w:pPr>
              <w:contextualSpacing/>
              <w:rPr>
                <w:color w:val="000000" w:themeColor="text1"/>
              </w:rPr>
            </w:pPr>
            <w:r w:rsidRPr="004E5D01">
              <w:t>924 781,43</w:t>
            </w:r>
          </w:p>
        </w:tc>
      </w:tr>
      <w:tr w:rsidR="006C77FD" w:rsidRPr="006C77FD" w14:paraId="7F829511" w14:textId="77777777" w:rsidTr="00A8340E"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E0B91" w14:textId="59E0EA52" w:rsidR="006C77FD" w:rsidRPr="004E5D01" w:rsidRDefault="004E5D01" w:rsidP="006C77FD">
            <w:pPr>
              <w:spacing w:line="259" w:lineRule="auto"/>
              <w:ind w:right="1"/>
              <w:jc w:val="center"/>
            </w:pPr>
            <w:r w:rsidRPr="004E5D01">
              <w:t>д</w:t>
            </w:r>
            <w:r w:rsidR="006C77FD" w:rsidRPr="004E5D01">
              <w:t xml:space="preserve">ержавний бюджет </w:t>
            </w:r>
          </w:p>
        </w:tc>
        <w:tc>
          <w:tcPr>
            <w:tcW w:w="1543" w:type="dxa"/>
          </w:tcPr>
          <w:p w14:paraId="2A0E7386" w14:textId="77777777" w:rsidR="006C77FD" w:rsidRPr="004E5D01" w:rsidRDefault="006C77FD" w:rsidP="006C77FD">
            <w:pPr>
              <w:rPr>
                <w:bCs/>
                <w:color w:val="000000" w:themeColor="text1"/>
              </w:rPr>
            </w:pPr>
            <w:r w:rsidRPr="004E5D01">
              <w:rPr>
                <w:bCs/>
              </w:rPr>
              <w:t>3870</w:t>
            </w:r>
          </w:p>
        </w:tc>
        <w:tc>
          <w:tcPr>
            <w:tcW w:w="1220" w:type="dxa"/>
          </w:tcPr>
          <w:p w14:paraId="077297DA" w14:textId="77777777" w:rsidR="006C77FD" w:rsidRPr="004E5D01" w:rsidRDefault="006C77FD" w:rsidP="006C77FD">
            <w:pPr>
              <w:rPr>
                <w:bCs/>
                <w:color w:val="000000" w:themeColor="text1"/>
              </w:rPr>
            </w:pPr>
            <w:r w:rsidRPr="004E5D01">
              <w:rPr>
                <w:bCs/>
              </w:rPr>
              <w:t>1545,42</w:t>
            </w:r>
          </w:p>
        </w:tc>
        <w:tc>
          <w:tcPr>
            <w:tcW w:w="1292" w:type="dxa"/>
          </w:tcPr>
          <w:p w14:paraId="52383433" w14:textId="77777777" w:rsidR="006C77FD" w:rsidRPr="004E5D01" w:rsidRDefault="006C77FD" w:rsidP="006C77FD">
            <w:pPr>
              <w:rPr>
                <w:color w:val="000000" w:themeColor="text1"/>
              </w:rPr>
            </w:pPr>
            <w:r w:rsidRPr="004E5D01">
              <w:t>0,00</w:t>
            </w:r>
          </w:p>
        </w:tc>
        <w:tc>
          <w:tcPr>
            <w:tcW w:w="1417" w:type="dxa"/>
          </w:tcPr>
          <w:p w14:paraId="51377699" w14:textId="4328A1D9" w:rsidR="006C77FD" w:rsidRPr="004E5D01" w:rsidRDefault="006C77FD" w:rsidP="006C77FD">
            <w:pPr>
              <w:rPr>
                <w:color w:val="000000" w:themeColor="text1"/>
              </w:rPr>
            </w:pPr>
            <w:r w:rsidRPr="004E5D01">
              <w:t>11337,669</w:t>
            </w:r>
          </w:p>
        </w:tc>
        <w:tc>
          <w:tcPr>
            <w:tcW w:w="1276" w:type="dxa"/>
          </w:tcPr>
          <w:p w14:paraId="57CD9EE7" w14:textId="106D1ABF" w:rsidR="006C77FD" w:rsidRPr="004E5D01" w:rsidRDefault="006C77FD" w:rsidP="006C77FD">
            <w:pPr>
              <w:rPr>
                <w:color w:val="000000" w:themeColor="text1"/>
              </w:rPr>
            </w:pPr>
            <w:r w:rsidRPr="004E5D01">
              <w:t>5311,45</w:t>
            </w:r>
          </w:p>
        </w:tc>
        <w:tc>
          <w:tcPr>
            <w:tcW w:w="1220" w:type="dxa"/>
          </w:tcPr>
          <w:p w14:paraId="0655DD29" w14:textId="715AF96C" w:rsidR="006C77FD" w:rsidRPr="004E5D01" w:rsidRDefault="006C77FD" w:rsidP="006C77FD">
            <w:pPr>
              <w:contextualSpacing/>
              <w:rPr>
                <w:color w:val="000000" w:themeColor="text1"/>
              </w:rPr>
            </w:pPr>
            <w:r w:rsidRPr="004E5D01">
              <w:t>0,00</w:t>
            </w:r>
          </w:p>
        </w:tc>
        <w:tc>
          <w:tcPr>
            <w:tcW w:w="1473" w:type="dxa"/>
          </w:tcPr>
          <w:p w14:paraId="27122E2F" w14:textId="2CA30207" w:rsidR="006C77FD" w:rsidRPr="004E5D01" w:rsidRDefault="006C77FD" w:rsidP="006C77FD">
            <w:pPr>
              <w:contextualSpacing/>
              <w:rPr>
                <w:color w:val="000000" w:themeColor="text1"/>
              </w:rPr>
            </w:pPr>
            <w:r w:rsidRPr="004E5D01">
              <w:t>22 064,54</w:t>
            </w:r>
          </w:p>
        </w:tc>
      </w:tr>
      <w:tr w:rsidR="006C77FD" w:rsidRPr="006C77FD" w14:paraId="698E31F5" w14:textId="77777777" w:rsidTr="00A8340E"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9D9EC4" w14:textId="65536652" w:rsidR="006C77FD" w:rsidRPr="004E5D01" w:rsidRDefault="004E5D01" w:rsidP="006C77FD">
            <w:pPr>
              <w:spacing w:line="259" w:lineRule="auto"/>
              <w:jc w:val="center"/>
            </w:pPr>
            <w:r w:rsidRPr="004E5D01">
              <w:t>о</w:t>
            </w:r>
            <w:r w:rsidR="006C77FD" w:rsidRPr="004E5D01">
              <w:t xml:space="preserve">бласний бюджет  </w:t>
            </w:r>
          </w:p>
        </w:tc>
        <w:tc>
          <w:tcPr>
            <w:tcW w:w="1543" w:type="dxa"/>
          </w:tcPr>
          <w:p w14:paraId="6CE0AD20" w14:textId="77777777" w:rsidR="006C77FD" w:rsidRPr="004E5D01" w:rsidRDefault="006C77FD" w:rsidP="006C77FD">
            <w:pPr>
              <w:rPr>
                <w:bCs/>
                <w:color w:val="000000" w:themeColor="text1"/>
              </w:rPr>
            </w:pPr>
            <w:r w:rsidRPr="004E5D01">
              <w:rPr>
                <w:bCs/>
              </w:rPr>
              <w:t>9283,292</w:t>
            </w:r>
          </w:p>
        </w:tc>
        <w:tc>
          <w:tcPr>
            <w:tcW w:w="1220" w:type="dxa"/>
          </w:tcPr>
          <w:p w14:paraId="025EA25C" w14:textId="77777777" w:rsidR="006C77FD" w:rsidRPr="004E5D01" w:rsidRDefault="006C77FD" w:rsidP="006C77FD">
            <w:pPr>
              <w:rPr>
                <w:bCs/>
                <w:color w:val="000000" w:themeColor="text1"/>
              </w:rPr>
            </w:pPr>
            <w:r w:rsidRPr="004E5D01">
              <w:rPr>
                <w:bCs/>
              </w:rPr>
              <w:t>16 409,413</w:t>
            </w:r>
          </w:p>
        </w:tc>
        <w:tc>
          <w:tcPr>
            <w:tcW w:w="1292" w:type="dxa"/>
          </w:tcPr>
          <w:p w14:paraId="03874F1C" w14:textId="6D244390" w:rsidR="006C77FD" w:rsidRPr="004E5D01" w:rsidRDefault="006C77FD" w:rsidP="006C77FD">
            <w:pPr>
              <w:rPr>
                <w:bCs/>
                <w:color w:val="000000" w:themeColor="text1"/>
              </w:rPr>
            </w:pPr>
            <w:r w:rsidRPr="004E5D01">
              <w:rPr>
                <w:bCs/>
              </w:rPr>
              <w:t>10 699,824</w:t>
            </w:r>
          </w:p>
        </w:tc>
        <w:tc>
          <w:tcPr>
            <w:tcW w:w="1417" w:type="dxa"/>
          </w:tcPr>
          <w:p w14:paraId="78F294AD" w14:textId="39EBBA55" w:rsidR="006C77FD" w:rsidRPr="004E5D01" w:rsidRDefault="006C77FD" w:rsidP="006C77FD">
            <w:pPr>
              <w:rPr>
                <w:bCs/>
                <w:color w:val="000000" w:themeColor="text1"/>
              </w:rPr>
            </w:pPr>
            <w:r w:rsidRPr="004E5D01">
              <w:t>15653,889</w:t>
            </w:r>
          </w:p>
        </w:tc>
        <w:tc>
          <w:tcPr>
            <w:tcW w:w="1276" w:type="dxa"/>
          </w:tcPr>
          <w:p w14:paraId="0D3EA7D4" w14:textId="086C8907" w:rsidR="006C77FD" w:rsidRPr="004E5D01" w:rsidRDefault="006C77FD" w:rsidP="006C77FD">
            <w:pPr>
              <w:rPr>
                <w:color w:val="000000" w:themeColor="text1"/>
              </w:rPr>
            </w:pPr>
            <w:r w:rsidRPr="004E5D01">
              <w:t>8437,00</w:t>
            </w:r>
          </w:p>
        </w:tc>
        <w:tc>
          <w:tcPr>
            <w:tcW w:w="1220" w:type="dxa"/>
          </w:tcPr>
          <w:p w14:paraId="37B92571" w14:textId="6F6A3CAA" w:rsidR="006C77FD" w:rsidRPr="004E5D01" w:rsidRDefault="006C77FD" w:rsidP="006C77FD">
            <w:pPr>
              <w:contextualSpacing/>
              <w:rPr>
                <w:color w:val="000000" w:themeColor="text1"/>
              </w:rPr>
            </w:pPr>
            <w:r w:rsidRPr="004E5D01">
              <w:t>849,00</w:t>
            </w:r>
          </w:p>
        </w:tc>
        <w:tc>
          <w:tcPr>
            <w:tcW w:w="1473" w:type="dxa"/>
          </w:tcPr>
          <w:p w14:paraId="54DE2715" w14:textId="5F0260F5" w:rsidR="006C77FD" w:rsidRPr="004E5D01" w:rsidRDefault="006C77FD" w:rsidP="006C77FD">
            <w:pPr>
              <w:contextualSpacing/>
              <w:rPr>
                <w:color w:val="000000" w:themeColor="text1"/>
              </w:rPr>
            </w:pPr>
            <w:r w:rsidRPr="004E5D01">
              <w:t>61 332,42</w:t>
            </w:r>
          </w:p>
        </w:tc>
      </w:tr>
      <w:tr w:rsidR="006C77FD" w:rsidRPr="006C77FD" w14:paraId="08C430D0" w14:textId="77777777" w:rsidTr="00A8340E"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1F8256" w14:textId="69729CF6" w:rsidR="006C77FD" w:rsidRPr="004E5D01" w:rsidRDefault="004E5D01" w:rsidP="006C77FD">
            <w:pPr>
              <w:spacing w:line="259" w:lineRule="auto"/>
              <w:jc w:val="center"/>
            </w:pPr>
            <w:r w:rsidRPr="004E5D01">
              <w:t>м</w:t>
            </w:r>
            <w:r w:rsidR="006C77FD" w:rsidRPr="004E5D01">
              <w:t>ісцевий бюджет</w:t>
            </w:r>
          </w:p>
        </w:tc>
        <w:tc>
          <w:tcPr>
            <w:tcW w:w="1543" w:type="dxa"/>
          </w:tcPr>
          <w:p w14:paraId="46D7DA29" w14:textId="77777777" w:rsidR="006C77FD" w:rsidRPr="004E5D01" w:rsidRDefault="006C77FD" w:rsidP="006C77FD">
            <w:pPr>
              <w:rPr>
                <w:bCs/>
                <w:color w:val="000000" w:themeColor="text1"/>
              </w:rPr>
            </w:pPr>
            <w:r w:rsidRPr="004E5D01">
              <w:rPr>
                <w:bCs/>
              </w:rPr>
              <w:t>4759,95</w:t>
            </w:r>
          </w:p>
        </w:tc>
        <w:tc>
          <w:tcPr>
            <w:tcW w:w="1220" w:type="dxa"/>
          </w:tcPr>
          <w:p w14:paraId="61D92438" w14:textId="77777777" w:rsidR="006C77FD" w:rsidRPr="004E5D01" w:rsidRDefault="006C77FD" w:rsidP="006C77FD">
            <w:pPr>
              <w:rPr>
                <w:bCs/>
                <w:color w:val="000000" w:themeColor="text1"/>
              </w:rPr>
            </w:pPr>
            <w:r w:rsidRPr="004E5D01">
              <w:rPr>
                <w:bCs/>
              </w:rPr>
              <w:t>1844</w:t>
            </w:r>
          </w:p>
        </w:tc>
        <w:tc>
          <w:tcPr>
            <w:tcW w:w="1292" w:type="dxa"/>
          </w:tcPr>
          <w:p w14:paraId="624F6390" w14:textId="77777777" w:rsidR="006C77FD" w:rsidRPr="004E5D01" w:rsidRDefault="006C77FD" w:rsidP="006C77FD">
            <w:pPr>
              <w:rPr>
                <w:bCs/>
                <w:color w:val="000000" w:themeColor="text1"/>
              </w:rPr>
            </w:pPr>
            <w:r w:rsidRPr="004E5D01">
              <w:rPr>
                <w:bCs/>
              </w:rPr>
              <w:t>4500</w:t>
            </w:r>
          </w:p>
        </w:tc>
        <w:tc>
          <w:tcPr>
            <w:tcW w:w="1417" w:type="dxa"/>
          </w:tcPr>
          <w:p w14:paraId="1AAB88BF" w14:textId="5BB9D5F9" w:rsidR="006C77FD" w:rsidRPr="004E5D01" w:rsidRDefault="006C77FD" w:rsidP="006C77FD">
            <w:pPr>
              <w:rPr>
                <w:bCs/>
                <w:color w:val="000000" w:themeColor="text1"/>
              </w:rPr>
            </w:pPr>
            <w:r w:rsidRPr="004E5D01">
              <w:t>39503,516</w:t>
            </w:r>
          </w:p>
        </w:tc>
        <w:tc>
          <w:tcPr>
            <w:tcW w:w="1276" w:type="dxa"/>
          </w:tcPr>
          <w:p w14:paraId="41A9BD69" w14:textId="0FF05D35" w:rsidR="006C77FD" w:rsidRPr="004E5D01" w:rsidRDefault="006C77FD" w:rsidP="006C77FD">
            <w:pPr>
              <w:rPr>
                <w:color w:val="000000" w:themeColor="text1"/>
              </w:rPr>
            </w:pPr>
            <w:r w:rsidRPr="004E5D01">
              <w:t>15594,192</w:t>
            </w:r>
          </w:p>
        </w:tc>
        <w:tc>
          <w:tcPr>
            <w:tcW w:w="1220" w:type="dxa"/>
          </w:tcPr>
          <w:p w14:paraId="27D43D90" w14:textId="5FAFCD18" w:rsidR="006C77FD" w:rsidRPr="004E5D01" w:rsidRDefault="006C77FD" w:rsidP="006C77FD">
            <w:pPr>
              <w:contextualSpacing/>
              <w:rPr>
                <w:color w:val="000000" w:themeColor="text1"/>
              </w:rPr>
            </w:pPr>
            <w:r w:rsidRPr="004E5D01">
              <w:t>691,30</w:t>
            </w:r>
          </w:p>
        </w:tc>
        <w:tc>
          <w:tcPr>
            <w:tcW w:w="1473" w:type="dxa"/>
          </w:tcPr>
          <w:p w14:paraId="144A7DAE" w14:textId="530F2BD6" w:rsidR="006C77FD" w:rsidRPr="004E5D01" w:rsidRDefault="006C77FD" w:rsidP="006C77FD">
            <w:pPr>
              <w:contextualSpacing/>
              <w:rPr>
                <w:color w:val="000000" w:themeColor="text1"/>
              </w:rPr>
            </w:pPr>
            <w:r w:rsidRPr="004E5D01">
              <w:t>66 892,96</w:t>
            </w:r>
          </w:p>
        </w:tc>
      </w:tr>
      <w:tr w:rsidR="006C77FD" w:rsidRPr="006C77FD" w14:paraId="0CAB18BF" w14:textId="77777777" w:rsidTr="00A8340E"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9162AB" w14:textId="2A654F31" w:rsidR="006C77FD" w:rsidRPr="004E5D01" w:rsidRDefault="004E5D01" w:rsidP="006C77FD">
            <w:pPr>
              <w:spacing w:line="259" w:lineRule="auto"/>
              <w:ind w:left="1"/>
              <w:jc w:val="center"/>
            </w:pPr>
            <w:r w:rsidRPr="004E5D01">
              <w:t>і</w:t>
            </w:r>
            <w:r w:rsidR="006C77FD" w:rsidRPr="004E5D01">
              <w:t xml:space="preserve">нші джерела </w:t>
            </w:r>
          </w:p>
        </w:tc>
        <w:tc>
          <w:tcPr>
            <w:tcW w:w="1543" w:type="dxa"/>
          </w:tcPr>
          <w:p w14:paraId="0983226D" w14:textId="77777777" w:rsidR="006C77FD" w:rsidRPr="004E5D01" w:rsidRDefault="006C77FD" w:rsidP="006C77FD">
            <w:pPr>
              <w:rPr>
                <w:bCs/>
                <w:color w:val="000000" w:themeColor="text1"/>
              </w:rPr>
            </w:pPr>
            <w:r w:rsidRPr="004E5D01">
              <w:rPr>
                <w:bCs/>
              </w:rPr>
              <w:t>1399,07</w:t>
            </w:r>
          </w:p>
        </w:tc>
        <w:tc>
          <w:tcPr>
            <w:tcW w:w="1220" w:type="dxa"/>
          </w:tcPr>
          <w:p w14:paraId="06CC5D15" w14:textId="77777777" w:rsidR="006C77FD" w:rsidRPr="004E5D01" w:rsidRDefault="006C77FD" w:rsidP="006C77FD">
            <w:pPr>
              <w:rPr>
                <w:bCs/>
                <w:color w:val="000000" w:themeColor="text1"/>
              </w:rPr>
            </w:pPr>
            <w:r w:rsidRPr="004E5D01">
              <w:rPr>
                <w:bCs/>
              </w:rPr>
              <w:t>356,03</w:t>
            </w:r>
          </w:p>
        </w:tc>
        <w:tc>
          <w:tcPr>
            <w:tcW w:w="1292" w:type="dxa"/>
          </w:tcPr>
          <w:p w14:paraId="691BABEB" w14:textId="77777777" w:rsidR="006C77FD" w:rsidRPr="004E5D01" w:rsidRDefault="006C77FD" w:rsidP="006C77FD">
            <w:pPr>
              <w:rPr>
                <w:bCs/>
                <w:color w:val="000000" w:themeColor="text1"/>
              </w:rPr>
            </w:pPr>
            <w:r w:rsidRPr="004E5D01">
              <w:rPr>
                <w:bCs/>
              </w:rPr>
              <w:t>0</w:t>
            </w:r>
          </w:p>
        </w:tc>
        <w:tc>
          <w:tcPr>
            <w:tcW w:w="1417" w:type="dxa"/>
          </w:tcPr>
          <w:p w14:paraId="659F4689" w14:textId="439BAE41" w:rsidR="006C77FD" w:rsidRPr="004E5D01" w:rsidRDefault="006C77FD" w:rsidP="006C77FD">
            <w:pPr>
              <w:rPr>
                <w:bCs/>
                <w:color w:val="000000" w:themeColor="text1"/>
              </w:rPr>
            </w:pPr>
            <w:r w:rsidRPr="004E5D01">
              <w:t>12730,264</w:t>
            </w:r>
          </w:p>
        </w:tc>
        <w:tc>
          <w:tcPr>
            <w:tcW w:w="1276" w:type="dxa"/>
          </w:tcPr>
          <w:p w14:paraId="2A61F2C0" w14:textId="225AB93B" w:rsidR="006C77FD" w:rsidRPr="004E5D01" w:rsidRDefault="006C77FD" w:rsidP="006C77FD">
            <w:pPr>
              <w:rPr>
                <w:color w:val="000000" w:themeColor="text1"/>
              </w:rPr>
            </w:pPr>
            <w:r w:rsidRPr="004E5D01">
              <w:t>5933,864</w:t>
            </w:r>
          </w:p>
        </w:tc>
        <w:tc>
          <w:tcPr>
            <w:tcW w:w="1220" w:type="dxa"/>
          </w:tcPr>
          <w:p w14:paraId="0AAA88B2" w14:textId="2109CB67" w:rsidR="006C77FD" w:rsidRPr="004E5D01" w:rsidRDefault="006C77FD" w:rsidP="006C77FD">
            <w:pPr>
              <w:contextualSpacing/>
              <w:rPr>
                <w:color w:val="000000" w:themeColor="text1"/>
              </w:rPr>
            </w:pPr>
            <w:r w:rsidRPr="004E5D01">
              <w:t>14,00</w:t>
            </w:r>
          </w:p>
        </w:tc>
        <w:tc>
          <w:tcPr>
            <w:tcW w:w="1473" w:type="dxa"/>
          </w:tcPr>
          <w:p w14:paraId="4B4AB914" w14:textId="24B63F87" w:rsidR="006C77FD" w:rsidRPr="004E5D01" w:rsidRDefault="006C77FD" w:rsidP="006C77FD">
            <w:pPr>
              <w:contextualSpacing/>
              <w:rPr>
                <w:color w:val="000000" w:themeColor="text1"/>
              </w:rPr>
            </w:pPr>
            <w:r w:rsidRPr="004E5D01">
              <w:t>20 433,23</w:t>
            </w:r>
          </w:p>
        </w:tc>
      </w:tr>
      <w:tr w:rsidR="006C77FD" w:rsidRPr="006C77FD" w14:paraId="0AF98E3E" w14:textId="77777777" w:rsidTr="00A8340E">
        <w:trPr>
          <w:trHeight w:val="671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1211E" w14:textId="770C7455" w:rsidR="006C77FD" w:rsidRPr="004E5D01" w:rsidRDefault="004E5D01" w:rsidP="006C77FD">
            <w:pPr>
              <w:ind w:left="1"/>
              <w:jc w:val="center"/>
            </w:pPr>
            <w:r w:rsidRPr="004E5D01">
              <w:t>г</w:t>
            </w:r>
            <w:r w:rsidR="006C77FD" w:rsidRPr="004E5D01">
              <w:t>рантові кошти</w:t>
            </w:r>
          </w:p>
        </w:tc>
        <w:tc>
          <w:tcPr>
            <w:tcW w:w="1543" w:type="dxa"/>
          </w:tcPr>
          <w:p w14:paraId="49C04B8C" w14:textId="77777777" w:rsidR="006C77FD" w:rsidRPr="004E5D01" w:rsidRDefault="006C77FD" w:rsidP="006C77FD">
            <w:pPr>
              <w:rPr>
                <w:bCs/>
                <w:color w:val="000000" w:themeColor="text1"/>
              </w:rPr>
            </w:pPr>
            <w:r w:rsidRPr="004E5D01">
              <w:rPr>
                <w:bCs/>
              </w:rPr>
              <w:t>10970,31</w:t>
            </w:r>
          </w:p>
        </w:tc>
        <w:tc>
          <w:tcPr>
            <w:tcW w:w="1220" w:type="dxa"/>
          </w:tcPr>
          <w:p w14:paraId="711F16EB" w14:textId="77777777" w:rsidR="006C77FD" w:rsidRPr="004E5D01" w:rsidRDefault="006C77FD" w:rsidP="006C77FD">
            <w:pPr>
              <w:rPr>
                <w:bCs/>
                <w:color w:val="000000" w:themeColor="text1"/>
              </w:rPr>
            </w:pPr>
            <w:r w:rsidRPr="004E5D01">
              <w:rPr>
                <w:bCs/>
              </w:rPr>
              <w:t>4222</w:t>
            </w:r>
          </w:p>
        </w:tc>
        <w:tc>
          <w:tcPr>
            <w:tcW w:w="1292" w:type="dxa"/>
          </w:tcPr>
          <w:p w14:paraId="50BF2623" w14:textId="77777777" w:rsidR="006C77FD" w:rsidRPr="004E5D01" w:rsidRDefault="006C77FD" w:rsidP="006C77FD">
            <w:pPr>
              <w:rPr>
                <w:bCs/>
                <w:color w:val="000000" w:themeColor="text1"/>
              </w:rPr>
            </w:pPr>
            <w:r w:rsidRPr="004E5D01">
              <w:rPr>
                <w:bCs/>
              </w:rPr>
              <w:t>0</w:t>
            </w:r>
          </w:p>
        </w:tc>
        <w:tc>
          <w:tcPr>
            <w:tcW w:w="1417" w:type="dxa"/>
          </w:tcPr>
          <w:p w14:paraId="5026F4CA" w14:textId="44924261" w:rsidR="006C77FD" w:rsidRPr="004E5D01" w:rsidRDefault="006C77FD" w:rsidP="006C77FD">
            <w:pPr>
              <w:rPr>
                <w:bCs/>
                <w:color w:val="000000" w:themeColor="text1"/>
              </w:rPr>
            </w:pPr>
            <w:r w:rsidRPr="004E5D01">
              <w:t>390985,248</w:t>
            </w:r>
          </w:p>
        </w:tc>
        <w:tc>
          <w:tcPr>
            <w:tcW w:w="1276" w:type="dxa"/>
          </w:tcPr>
          <w:p w14:paraId="0189CEB1" w14:textId="115EFB4F" w:rsidR="006C77FD" w:rsidRPr="004E5D01" w:rsidRDefault="006C77FD" w:rsidP="006C77FD">
            <w:pPr>
              <w:rPr>
                <w:color w:val="000000" w:themeColor="text1"/>
              </w:rPr>
            </w:pPr>
            <w:r w:rsidRPr="004E5D01">
              <w:t>288571,499</w:t>
            </w:r>
          </w:p>
        </w:tc>
        <w:tc>
          <w:tcPr>
            <w:tcW w:w="1220" w:type="dxa"/>
          </w:tcPr>
          <w:p w14:paraId="1ECAFF98" w14:textId="1DA6D8AE" w:rsidR="006C77FD" w:rsidRPr="004E5D01" w:rsidRDefault="006C77FD" w:rsidP="006C77FD">
            <w:pPr>
              <w:contextualSpacing/>
              <w:rPr>
                <w:color w:val="000000" w:themeColor="text1"/>
              </w:rPr>
            </w:pPr>
            <w:r w:rsidRPr="004E5D01">
              <w:t>59309,233</w:t>
            </w:r>
          </w:p>
        </w:tc>
        <w:tc>
          <w:tcPr>
            <w:tcW w:w="1473" w:type="dxa"/>
          </w:tcPr>
          <w:p w14:paraId="6CBC32E6" w14:textId="3AAC657D" w:rsidR="006C77FD" w:rsidRPr="004E5D01" w:rsidRDefault="006C77FD" w:rsidP="006C77FD">
            <w:pPr>
              <w:contextualSpacing/>
              <w:rPr>
                <w:color w:val="000000" w:themeColor="text1"/>
              </w:rPr>
            </w:pPr>
            <w:r w:rsidRPr="004E5D01">
              <w:t>754 058,29</w:t>
            </w:r>
          </w:p>
        </w:tc>
      </w:tr>
    </w:tbl>
    <w:p w14:paraId="7B9840F4" w14:textId="77777777" w:rsidR="006E787C" w:rsidRDefault="006E787C" w:rsidP="00BF3B1C">
      <w:pPr>
        <w:jc w:val="center"/>
      </w:pPr>
    </w:p>
    <w:p w14:paraId="52C0E565" w14:textId="4B3CEE8C" w:rsidR="004A1D57" w:rsidRDefault="00BF3B1C" w:rsidP="00BF3B1C">
      <w:pPr>
        <w:jc w:val="center"/>
      </w:pPr>
      <w:r>
        <w:t>_______________________________________________________</w:t>
      </w:r>
    </w:p>
    <w:sectPr w:rsidR="004A1D57" w:rsidSect="004E5D01">
      <w:pgSz w:w="11906" w:h="16838" w:code="9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674"/>
    <w:rsid w:val="000648B3"/>
    <w:rsid w:val="000D0568"/>
    <w:rsid w:val="000D700B"/>
    <w:rsid w:val="00111B3A"/>
    <w:rsid w:val="0020741C"/>
    <w:rsid w:val="002279BF"/>
    <w:rsid w:val="00253880"/>
    <w:rsid w:val="002E10F5"/>
    <w:rsid w:val="0030463F"/>
    <w:rsid w:val="00332FAF"/>
    <w:rsid w:val="003345EB"/>
    <w:rsid w:val="004678F8"/>
    <w:rsid w:val="00481D0E"/>
    <w:rsid w:val="00486FA9"/>
    <w:rsid w:val="00490283"/>
    <w:rsid w:val="004A1D57"/>
    <w:rsid w:val="004E5D01"/>
    <w:rsid w:val="00547C0B"/>
    <w:rsid w:val="00563BC0"/>
    <w:rsid w:val="005705B9"/>
    <w:rsid w:val="005863EB"/>
    <w:rsid w:val="00612F3C"/>
    <w:rsid w:val="006C77FD"/>
    <w:rsid w:val="006E787C"/>
    <w:rsid w:val="007009CC"/>
    <w:rsid w:val="008239AE"/>
    <w:rsid w:val="00887129"/>
    <w:rsid w:val="008D55A9"/>
    <w:rsid w:val="00971A99"/>
    <w:rsid w:val="009760FF"/>
    <w:rsid w:val="00A44AAC"/>
    <w:rsid w:val="00A822B4"/>
    <w:rsid w:val="00A8340E"/>
    <w:rsid w:val="00AA7386"/>
    <w:rsid w:val="00AF779E"/>
    <w:rsid w:val="00B65D54"/>
    <w:rsid w:val="00B71EE0"/>
    <w:rsid w:val="00BF3B1C"/>
    <w:rsid w:val="00CA6FAA"/>
    <w:rsid w:val="00D53093"/>
    <w:rsid w:val="00D71172"/>
    <w:rsid w:val="00E17C47"/>
    <w:rsid w:val="00E540E9"/>
    <w:rsid w:val="00E914F0"/>
    <w:rsid w:val="00F04674"/>
    <w:rsid w:val="00FE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0EFA0"/>
  <w15:chartTrackingRefBased/>
  <w15:docId w15:val="{1A8E96AE-DDAD-4324-975B-13E85B66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674"/>
  </w:style>
  <w:style w:type="paragraph" w:styleId="1">
    <w:name w:val="heading 1"/>
    <w:next w:val="a"/>
    <w:link w:val="10"/>
    <w:uiPriority w:val="9"/>
    <w:unhideWhenUsed/>
    <w:qFormat/>
    <w:rsid w:val="00563BC0"/>
    <w:pPr>
      <w:keepNext/>
      <w:keepLines/>
      <w:spacing w:after="90" w:line="268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3BC0"/>
    <w:rPr>
      <w:rFonts w:ascii="Arial" w:eastAsia="Arial" w:hAnsi="Arial" w:cs="Arial"/>
      <w:b/>
      <w:color w:val="6C6463"/>
      <w:lang w:val="ru-RU" w:eastAsia="ru-RU"/>
    </w:rPr>
  </w:style>
  <w:style w:type="paragraph" w:styleId="a3">
    <w:name w:val="List Paragraph"/>
    <w:basedOn w:val="a"/>
    <w:uiPriority w:val="34"/>
    <w:qFormat/>
    <w:rsid w:val="00BF3B1C"/>
    <w:pPr>
      <w:ind w:left="720"/>
      <w:contextualSpacing/>
    </w:pPr>
    <w:rPr>
      <w:kern w:val="2"/>
      <w14:ligatures w14:val="standardContextual"/>
    </w:rPr>
  </w:style>
  <w:style w:type="table" w:styleId="a4">
    <w:name w:val="Table Grid"/>
    <w:basedOn w:val="a1"/>
    <w:uiPriority w:val="39"/>
    <w:rsid w:val="00BF3B1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C7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C7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11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649</Words>
  <Characters>370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36</cp:revision>
  <cp:lastPrinted>2024-11-01T10:24:00Z</cp:lastPrinted>
  <dcterms:created xsi:type="dcterms:W3CDTF">2023-09-25T08:08:00Z</dcterms:created>
  <dcterms:modified xsi:type="dcterms:W3CDTF">2024-11-12T07:50:00Z</dcterms:modified>
</cp:coreProperties>
</file>